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26.5.2019 sunnuntai</w:t>
      </w:r>
    </w:p>
    <w:p>
      <w:pPr>
        <w:pStyle w:val="Heading1"/>
      </w:pPr>
      <w:r>
        <w:t>26.5.2019 sunnuntai</w:t>
      </w:r>
    </w:p>
    <w:p>
      <w:pPr>
        <w:pStyle w:val="Heading2"/>
      </w:pPr>
      <w:r>
        <w:t>13:00-14:30 Kiinalais-suomalainen kevätjuhla</w:t>
      </w:r>
    </w:p>
    <w:p>
      <w:r>
        <w:t>Tervetuloa iloiseen koko perheen tapahtumaan!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