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20.5.2019 maanantai</w:t>
      </w:r>
    </w:p>
    <w:p>
      <w:pPr>
        <w:pStyle w:val="Heading1"/>
      </w:pPr>
      <w:r>
        <w:t>20.5.2019 maanantai</w:t>
      </w:r>
    </w:p>
    <w:p>
      <w:pPr>
        <w:pStyle w:val="Heading2"/>
      </w:pPr>
      <w:r>
        <w:t>16:30-16:30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