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Meteoriittisali</w:t>
      </w:r>
    </w:p>
    <w:p>
      <w:r>
        <w:t>20.5.2019 maanantai</w:t>
      </w:r>
    </w:p>
    <w:p>
      <w:pPr>
        <w:pStyle w:val="Heading1"/>
      </w:pPr>
      <w:r>
        <w:t>20.5.2019 maanantai</w:t>
      </w:r>
    </w:p>
    <w:p>
      <w:pPr>
        <w:pStyle w:val="Heading2"/>
      </w:pPr>
      <w:r>
        <w:t>19:00-20:30 Härmänmaan Musiikkiopiston bändien kevätkonsertti</w:t>
      </w:r>
    </w:p>
    <w:p>
      <w:r>
        <w:t>Bändien kevätkonsertti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