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15.6.2019 lauantai</w:t>
      </w:r>
    </w:p>
    <w:p>
      <w:pPr>
        <w:pStyle w:val="Heading1"/>
      </w:pPr>
      <w:r>
        <w:t>15.6.2019 lauantai</w:t>
      </w:r>
    </w:p>
    <w:p>
      <w:pPr>
        <w:pStyle w:val="Heading2"/>
      </w:pPr>
      <w:r>
        <w:t>18:00-20:00 Improaalto tikissä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