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6.7.2019 lauantai</w:t>
      </w:r>
    </w:p>
    <w:p>
      <w:pPr>
        <w:pStyle w:val="Heading1"/>
      </w:pPr>
      <w:r>
        <w:t>6.7.2019 lauantai</w:t>
      </w:r>
    </w:p>
    <w:p>
      <w:pPr>
        <w:pStyle w:val="Heading2"/>
      </w:pPr>
      <w:r>
        <w:t>16:00-16:00 Taiteilijatapaaminen: Antti Hintsa</w:t>
      </w:r>
    </w:p>
    <w:p>
      <w:r>
        <w:t>Taitelijatapaaminen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