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1.7.2019 maanantai</w:t>
      </w:r>
    </w:p>
    <w:p>
      <w:pPr>
        <w:pStyle w:val="Heading1"/>
      </w:pPr>
      <w:r>
        <w:t>1.7.2019-15.7.2019</w:t>
      </w:r>
    </w:p>
    <w:p>
      <w:pPr>
        <w:pStyle w:val="Heading2"/>
      </w:pPr>
      <w:r>
        <w:t>10:00-10:00 Haitalliset vieraslajit- näyttely 1.7. - 15.7. Kurikan pääkirjastossa</w:t>
      </w:r>
    </w:p>
    <w:p>
      <w:r>
        <w:t>Heinäkuun alussa Kurikan pääkirjastoon saapuu näyttely haitallisista vieraslajeista.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