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27.7.2019 lauantai</w:t>
      </w:r>
    </w:p>
    <w:p>
      <w:pPr>
        <w:pStyle w:val="Heading1"/>
      </w:pPr>
      <w:r>
        <w:t>27.7.2019-28.7.2019</w:t>
      </w:r>
    </w:p>
    <w:p>
      <w:pPr>
        <w:pStyle w:val="Heading2"/>
      </w:pPr>
      <w:r>
        <w:t xml:space="preserve">09:00-21:00 boccian ulkopallojen </w:t>
      </w:r>
    </w:p>
    <w:p>
      <w:r>
        <w:t>boccian ulkopallojen sm-kilpailut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