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31.8.2019 lauantai</w:t>
      </w:r>
    </w:p>
    <w:p>
      <w:pPr>
        <w:pStyle w:val="Heading1"/>
      </w:pPr>
      <w:r>
        <w:t>31.8.2019 lauantai</w:t>
      </w:r>
    </w:p>
    <w:p>
      <w:pPr>
        <w:pStyle w:val="Heading2"/>
      </w:pPr>
      <w:r>
        <w:t>19:30-19:30 Vanhan Paukun Venetsialaiset</w:t>
      </w:r>
    </w:p>
    <w:p>
      <w:r>
        <w:t>Vanhan Paukun Venetsialaiset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