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25.4.2020 lauantai</w:t>
      </w:r>
    </w:p>
    <w:p>
      <w:pPr>
        <w:pStyle w:val="Heading1"/>
      </w:pPr>
      <w:r>
        <w:t>25.4.2020 lauantai</w:t>
      </w:r>
    </w:p>
    <w:p>
      <w:pPr>
        <w:pStyle w:val="Heading2"/>
      </w:pPr>
      <w:r>
        <w:t>18:00-18:00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