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30.6.2022 torstai</w:t>
      </w:r>
    </w:p>
    <w:p>
      <w:pPr>
        <w:pStyle w:val="Heading1"/>
      </w:pPr>
      <w:r>
        <w:t>30.6.2022 torstai</w:t>
      </w:r>
    </w:p>
    <w:p>
      <w:pPr>
        <w:pStyle w:val="Heading2"/>
      </w:pPr>
      <w:r>
        <w:t>14:00-16:00 Toritorstai: Provinssi</w:t>
      </w:r>
    </w:p>
    <w:p>
      <w:r>
        <w:t>Toritorstait jatkuvat 30.6. Provinssitunnelmissa!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