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1.7.2022 perjantai</w:t>
      </w:r>
    </w:p>
    <w:p>
      <w:pPr>
        <w:pStyle w:val="Heading1"/>
      </w:pPr>
      <w:r>
        <w:t>1.7.2022-31.7.2022</w:t>
      </w:r>
    </w:p>
    <w:p>
      <w:pPr>
        <w:pStyle w:val="Heading2"/>
      </w:pPr>
      <w:r>
        <w:t>12:00-18:00 Jussi Perämäen ja Veikko Halmetojan taidekokoelma: 10 nykytaiteilijaa</w:t>
      </w:r>
    </w:p>
    <w:p>
      <w:r>
        <w:t>Jussi Perämäen ja Veikko Halmetojan taidekokoelma: 10 nykytaiteilijaa 1.-31.7.2022</w:t>
      </w:r>
    </w:p>
    <w:p>
      <w:r>
        <w:t>6 €,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