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10.8.2022 keskiviikko</w:t>
      </w:r>
    </w:p>
    <w:p>
      <w:pPr>
        <w:pStyle w:val="Heading1"/>
      </w:pPr>
      <w:r>
        <w:t>10.8.2022 keskiviikko</w:t>
      </w:r>
    </w:p>
    <w:p>
      <w:pPr>
        <w:pStyle w:val="Heading2"/>
      </w:pPr>
      <w:r>
        <w:t>18:00-19:15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