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20.7.2022 keskiviikko</w:t>
      </w:r>
    </w:p>
    <w:p>
      <w:pPr>
        <w:pStyle w:val="Heading1"/>
      </w:pPr>
      <w:r>
        <w:t>20.7.2022 keskiviikko</w:t>
      </w:r>
    </w:p>
    <w:p>
      <w:pPr>
        <w:pStyle w:val="Heading2"/>
      </w:pPr>
      <w:r>
        <w:t>15:00-16:15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