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Karhulaavu </w:t>
      </w:r>
    </w:p>
    <w:p>
      <w:r>
        <w:t>20.4.2022 keskiviikko</w:t>
      </w:r>
    </w:p>
    <w:p>
      <w:pPr>
        <w:pStyle w:val="Heading1"/>
      </w:pPr>
      <w:r>
        <w:t>20.4.2022 keskiviikko</w:t>
      </w:r>
    </w:p>
    <w:p>
      <w:pPr>
        <w:pStyle w:val="Heading2"/>
      </w:pPr>
      <w:r>
        <w:t>17:00-19:00 Retkeillään luonnossa lähellä</w:t>
      </w:r>
    </w:p>
    <w:p>
      <w:r>
        <w:t xml:space="preserve">Retkeillään luonnossa lähellä Karhulaavulla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