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Kitkan ulkoilualue</w:t>
      </w:r>
    </w:p>
    <w:p>
      <w:r>
        <w:t>22.4.2022 perjantai</w:t>
      </w:r>
    </w:p>
    <w:p>
      <w:pPr>
        <w:pStyle w:val="Heading1"/>
      </w:pPr>
      <w:r>
        <w:t>22.4.2022 perjantai</w:t>
      </w:r>
    </w:p>
    <w:p>
      <w:pPr>
        <w:pStyle w:val="Heading2"/>
      </w:pPr>
      <w:r>
        <w:t>18:00-20:00 Retkeillään luonnossa lähellä</w:t>
      </w:r>
    </w:p>
    <w:p>
      <w:r>
        <w:t>Retkeillään luonnossa lähellä Kortesjärven Kitkalla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