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7.6.2022 tiistai</w:t>
      </w:r>
    </w:p>
    <w:p>
      <w:pPr>
        <w:pStyle w:val="Heading1"/>
      </w:pPr>
      <w:r>
        <w:t>7.6.2022 tiistai</w:t>
      </w:r>
    </w:p>
    <w:p>
      <w:pPr>
        <w:pStyle w:val="Heading2"/>
      </w:pPr>
      <w:r>
        <w:t>18:00-21:00 Jaska Mäkynen 70-vuotisjuhlakonsertti</w:t>
      </w:r>
    </w:p>
    <w:p>
      <w:r>
        <w:t>Tangokuningas Jaska Mäkysen 70-vuotisjuhlakonsertti</w:t>
      </w:r>
    </w:p>
    <w:p>
      <w:r>
        <w:t>35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