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1.5.2022 sunnuntai</w:t>
      </w:r>
    </w:p>
    <w:p>
      <w:pPr>
        <w:pStyle w:val="Heading1"/>
      </w:pPr>
      <w:r>
        <w:t>1.5.2022 sunnuntai</w:t>
      </w:r>
    </w:p>
    <w:p>
      <w:pPr>
        <w:pStyle w:val="Heading2"/>
      </w:pPr>
      <w:r>
        <w:t>11:30-14:30 Smoken vappubrunssi</w:t>
      </w:r>
    </w:p>
    <w:p>
      <w:r>
        <w:t>Herkullinen vappubrunssi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