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8.5.2022 sunnuntai</w:t>
      </w:r>
    </w:p>
    <w:p>
      <w:pPr>
        <w:pStyle w:val="Heading1"/>
      </w:pPr>
      <w:r>
        <w:t>8.5.2022 sunnuntai</w:t>
      </w:r>
    </w:p>
    <w:p>
      <w:pPr>
        <w:pStyle w:val="Heading2"/>
      </w:pPr>
      <w:r>
        <w:t>12:00-15:30 Smoken Äitienpäivälounas</w:t>
      </w:r>
    </w:p>
    <w:p>
      <w:r>
        <w:t>Herkullinen Äitienpäivälounas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