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28.4.2022 torstai</w:t>
      </w:r>
    </w:p>
    <w:p>
      <w:pPr>
        <w:pStyle w:val="Heading1"/>
      </w:pPr>
      <w:r>
        <w:t>28.4.2022 torstai</w:t>
      </w:r>
    </w:p>
    <w:p>
      <w:pPr>
        <w:pStyle w:val="Heading2"/>
      </w:pPr>
      <w:r>
        <w:t>18:00-19:30 Monipaikkainen Lappajärvi -työpaja</w:t>
      </w:r>
    </w:p>
    <w:p>
      <w:r>
        <w:t>Kehittämisseminaari – monipaikkainen Lappajärvi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