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27.7.2022 keskiviikko</w:t>
      </w:r>
    </w:p>
    <w:p>
      <w:pPr>
        <w:pStyle w:val="Heading1"/>
      </w:pPr>
      <w:r>
        <w:t>27.7.2022 keskiviikko</w:t>
      </w:r>
    </w:p>
    <w:p>
      <w:pPr>
        <w:pStyle w:val="Heading2"/>
      </w:pPr>
      <w:r>
        <w:t>18:30-21:00 Miesten kotipeli</w:t>
      </w:r>
    </w:p>
    <w:p>
      <w:r>
        <w:t>Miesten kotipeli keskusurheilukentällä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