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22.5.2022 sunnuntai</w:t>
      </w:r>
    </w:p>
    <w:p>
      <w:pPr>
        <w:pStyle w:val="Heading1"/>
      </w:pPr>
      <w:r>
        <w:t>22.5.2022 sunnuntai</w:t>
      </w:r>
    </w:p>
    <w:p>
      <w:pPr>
        <w:pStyle w:val="Heading2"/>
      </w:pPr>
      <w:r>
        <w:t>12:00-19:00 Pelillinen tarinankerrontatyöpaja</w:t>
      </w:r>
    </w:p>
    <w:p>
      <w:r>
        <w:t>Pelioppimisesta ja pelillistämisestä kiinnostuneille</w:t>
      </w:r>
    </w:p>
    <w:p>
      <w:r>
        <w:t>Tapahtuma on ilmainen kaikille.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