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22.5.2022 sunnuntai</w:t>
      </w:r>
    </w:p>
    <w:p>
      <w:pPr>
        <w:pStyle w:val="Heading1"/>
      </w:pPr>
      <w:r>
        <w:t>22.5.2022 sunnuntai</w:t>
      </w:r>
    </w:p>
    <w:p>
      <w:pPr>
        <w:pStyle w:val="Heading2"/>
      </w:pPr>
      <w:r>
        <w:t>12:00-19:00 Pelillinen tarinankerrontatyöpaja</w:t>
      </w:r>
    </w:p>
    <w:p>
      <w:r>
        <w:t>Kaikille pelioppimisesta ja pelillistämisestä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