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1.5.2022 sunnuntai</w:t>
      </w:r>
    </w:p>
    <w:p>
      <w:pPr>
        <w:pStyle w:val="Heading1"/>
      </w:pPr>
      <w:r>
        <w:t>1.5.2022-31.5.2022</w:t>
      </w:r>
    </w:p>
    <w:p>
      <w:pPr>
        <w:pStyle w:val="Heading2"/>
      </w:pPr>
      <w:r>
        <w:t xml:space="preserve">11:00-19:00 KUUKAUDEN TAITEILIJA ANNE NIEMI: Minä, sinä, hän, me te, he </w:t>
      </w:r>
    </w:p>
    <w:p>
      <w:r>
        <w:t>Näyttely ja työnäytös äitienpäivänä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