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14.6.2022 tiistai</w:t>
      </w:r>
    </w:p>
    <w:p>
      <w:pPr>
        <w:pStyle w:val="Heading1"/>
      </w:pPr>
      <w:r>
        <w:t>14.6.2022 tiistai</w:t>
      </w:r>
    </w:p>
    <w:p>
      <w:pPr>
        <w:pStyle w:val="Heading2"/>
      </w:pPr>
      <w:r>
        <w:t>13:00-14:00 Satupiknik - Kriuhnaasu</w:t>
      </w:r>
    </w:p>
    <w:p>
      <w:r>
        <w:t>Yhdessä oloa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