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13:00-14:00 Satupiknik - Kriuhnaasu</w:t>
      </w:r>
    </w:p>
    <w:p>
      <w:r>
        <w:t>Yhdessä 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