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25.5.2022 keskiviikko</w:t>
      </w:r>
    </w:p>
    <w:p>
      <w:pPr>
        <w:pStyle w:val="Heading1"/>
      </w:pPr>
      <w:r>
        <w:t>25.5.2022 keskiviikko</w:t>
      </w:r>
    </w:p>
    <w:p>
      <w:pPr>
        <w:pStyle w:val="Heading2"/>
      </w:pPr>
      <w:r>
        <w:t>09:00-11:00 Taloushallinnon optimointi – turvaa ja tehokkuutta liiketoimintaan</w:t>
      </w:r>
    </w:p>
    <w:p>
      <w:r>
        <w:t>Tämä tapahtuma järjestetään osana SeAMK:n ESR-rahoitteista Pienten yritysten ketterät strategiat -hanketta.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