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31.7.2022 sunnuntai</w:t>
      </w:r>
    </w:p>
    <w:p>
      <w:pPr>
        <w:pStyle w:val="Heading1"/>
      </w:pPr>
      <w:r>
        <w:t>31.7.2022 sunnuntai</w:t>
      </w:r>
    </w:p>
    <w:p>
      <w:pPr>
        <w:pStyle w:val="Heading2"/>
      </w:pPr>
      <w:r>
        <w:t>18:00-19:30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