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24.7.2022 sunnuntai</w:t>
      </w:r>
    </w:p>
    <w:p>
      <w:pPr>
        <w:pStyle w:val="Heading1"/>
      </w:pPr>
      <w:r>
        <w:t>24.7.2022 sunnuntai</w:t>
      </w:r>
    </w:p>
    <w:p>
      <w:pPr>
        <w:pStyle w:val="Heading2"/>
      </w:pPr>
      <w:r>
        <w:t>13:00-14:30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