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19.11.2022 lauantai</w:t>
      </w:r>
    </w:p>
    <w:p>
      <w:pPr>
        <w:pStyle w:val="Heading1"/>
      </w:pPr>
      <w:r>
        <w:t>19.11.2022 lauantai</w:t>
      </w:r>
    </w:p>
    <w:p>
      <w:pPr>
        <w:pStyle w:val="Heading2"/>
      </w:pPr>
      <w:r>
        <w:t>13:00-15:30 Florian Zeller: Isä</w:t>
      </w:r>
    </w:p>
    <w:p>
      <w:r>
        <w:t xml:space="preserve"> Palkittu Isä-näytelmä johdattaa katsojan syvälle muistisairaan isän sirpaloituvaan mieleen. </w:t>
      </w:r>
    </w:p>
    <w:p>
      <w:r>
        <w:t>Lippu 22,5 €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