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21.6.2022 tiistai</w:t>
      </w:r>
    </w:p>
    <w:p>
      <w:pPr>
        <w:pStyle w:val="Heading1"/>
      </w:pPr>
      <w:r>
        <w:t>21.6.2022 tiistai</w:t>
      </w:r>
    </w:p>
    <w:p>
      <w:pPr>
        <w:pStyle w:val="Heading2"/>
      </w:pPr>
      <w:r>
        <w:t>17:00-19:00 Kesäpäivänseisauksen perhepiknik</w:t>
      </w:r>
    </w:p>
    <w:p>
      <w:r>
        <w:t>Kaikille avoin piknik Lakeudenpuistossa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