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08:15-09:00 Mitä yritysten tulee tietää ympäristötavoitteista?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