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31.8.2022 keskiviikko</w:t>
      </w:r>
    </w:p>
    <w:p>
      <w:pPr>
        <w:pStyle w:val="Heading1"/>
      </w:pPr>
      <w:r>
        <w:t>31.8.2022 keskiviikko</w:t>
      </w:r>
    </w:p>
    <w:p>
      <w:pPr>
        <w:pStyle w:val="Heading2"/>
      </w:pPr>
      <w:r>
        <w:t>08:15-09:00 Rahoituskaffit: Pienyritykselle sopivimmat rahoitusratkaisut Finnverasta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