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09:00-18:00 Rokulipäivät 2022</w:t>
      </w:r>
    </w:p>
    <w:p>
      <w:r>
        <w:t>Alajärven Rokulipäivät  1-2.7.2022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