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30.7.2022 lauantai</w:t>
      </w:r>
    </w:p>
    <w:p>
      <w:pPr>
        <w:pStyle w:val="Heading1"/>
      </w:pPr>
      <w:r>
        <w:t>30.7.2022 lauantai</w:t>
      </w:r>
    </w:p>
    <w:p>
      <w:pPr>
        <w:pStyle w:val="Heading2"/>
      </w:pPr>
      <w:r>
        <w:t>12:00-16:00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