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</w:t>
      </w:r>
    </w:p>
    <w:p>
      <w:r>
        <w:t>28.10.2022 perjantai</w:t>
      </w:r>
    </w:p>
    <w:p>
      <w:pPr>
        <w:pStyle w:val="Heading1"/>
      </w:pPr>
      <w:r>
        <w:t>28.10.2022 perjantai</w:t>
      </w:r>
    </w:p>
    <w:p>
      <w:pPr>
        <w:pStyle w:val="Heading2"/>
      </w:pPr>
      <w:r>
        <w:t>10:00-12:00 Sosiaalisen median markkinoinnin välineet - DigiVointi-hankkeen maksuton työpaja</w:t>
      </w:r>
    </w:p>
    <w:p>
      <w:r>
        <w:t>Maksuton työpaja hyvinvointi-, sosiaali- tai terveysalan työntekijöille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