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Pysäkki</w:t>
      </w:r>
    </w:p>
    <w:p>
      <w:r>
        <w:t>18.10.2022 tiistai</w:t>
      </w:r>
    </w:p>
    <w:p>
      <w:pPr>
        <w:pStyle w:val="Heading1"/>
      </w:pPr>
      <w:r>
        <w:t>18.10.2022 tiistai</w:t>
      </w:r>
    </w:p>
    <w:p>
      <w:pPr>
        <w:pStyle w:val="Heading2"/>
      </w:pPr>
      <w:r>
        <w:t>12:00-18:00 iWall tutuksi</w:t>
      </w:r>
    </w:p>
    <w:p>
      <w:r>
        <w:t>Virtuaalisen liikuntapeliseinän iWallin käyttö tutuksi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