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8.12.2022 torstai</w:t>
      </w:r>
    </w:p>
    <w:p>
      <w:pPr>
        <w:pStyle w:val="Heading1"/>
      </w:pPr>
      <w:r>
        <w:t>8.12.2022 torstai</w:t>
      </w:r>
    </w:p>
    <w:p>
      <w:pPr>
        <w:pStyle w:val="Heading2"/>
      </w:pPr>
      <w:r>
        <w:t>18:00-18:40 Virtahepo ja muita hevosia</w:t>
      </w:r>
    </w:p>
    <w:p>
      <w:r>
        <w:t>Näytelmä siitä, että olemme kaikki erilaisia</w:t>
      </w:r>
    </w:p>
    <w:p>
      <w:r>
        <w:t>14€/17€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