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5.10.2022 keskiviikko</w:t>
      </w:r>
    </w:p>
    <w:p>
      <w:pPr>
        <w:pStyle w:val="Heading1"/>
      </w:pPr>
      <w:r>
        <w:t>5.10.2022 keskiviikko</w:t>
      </w:r>
    </w:p>
    <w:p>
      <w:pPr>
        <w:pStyle w:val="Heading2"/>
      </w:pPr>
      <w:r>
        <w:t>17:00-19:00 Ikääntyminen, asuminen ja elinympäristöt</w:t>
      </w:r>
    </w:p>
    <w:p>
      <w:r>
        <w:t xml:space="preserve">  Ikääntyminen, asuminen ja elinympäristöt -teemailta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