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17.10.2022 maanantai</w:t>
      </w:r>
    </w:p>
    <w:p>
      <w:pPr>
        <w:pStyle w:val="Heading1"/>
      </w:pPr>
      <w:r>
        <w:t>17.10.2022 maanantai</w:t>
      </w:r>
    </w:p>
    <w:p>
      <w:pPr>
        <w:pStyle w:val="Heading2"/>
      </w:pPr>
      <w:r>
        <w:t>18:00-19:00 Kirjaillallinen</w:t>
      </w:r>
    </w:p>
    <w:p>
      <w:r>
        <w:t>Tarjolla kirjavinkkejä alku-, pää- ja jälkiruuaksi!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