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17:00-18:00 Tarinakoukku alakoululaisille</w:t>
      </w:r>
    </w:p>
    <w:p>
      <w:r>
        <w:t>Tarinakoukussa pääset kuuntelemaan hurmaavaa tarinaa Almuksesta!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