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27.10.2022 torstai</w:t>
      </w:r>
    </w:p>
    <w:p>
      <w:pPr>
        <w:pStyle w:val="Heading1"/>
      </w:pPr>
      <w:r>
        <w:t>27.10.2022 torstai</w:t>
      </w:r>
    </w:p>
    <w:p>
      <w:pPr>
        <w:pStyle w:val="Heading2"/>
      </w:pPr>
      <w:r>
        <w:t>17:30-20:00 Sparrausta kasvuun. Teemana: Uudet tuotteet ja palvelut</w:t>
      </w:r>
    </w:p>
    <w:p>
      <w:r>
        <w:t xml:space="preserve">Yrittäjä! Kiinnostaako kasvu, mutta et tiedä miten lähteä liikkeelle?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