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24.11.2022 torstai</w:t>
      </w:r>
    </w:p>
    <w:p>
      <w:pPr>
        <w:pStyle w:val="Heading1"/>
      </w:pPr>
      <w:r>
        <w:t>24.11.2022 torstai</w:t>
      </w:r>
    </w:p>
    <w:p>
      <w:pPr>
        <w:pStyle w:val="Heading2"/>
      </w:pPr>
      <w:r>
        <w:t>08:00-09:30 Formun aamukahvit: Uskallusta ulkomaalaisen rekrytointiin!</w:t>
      </w:r>
    </w:p>
    <w:p>
      <w:r>
        <w:t>Tilaisuus yrityksille, jotka harkitsevat ulkomaalaisen työvoiman hankkimista.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