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31.10.2022 maanantai</w:t>
      </w:r>
    </w:p>
    <w:p>
      <w:pPr>
        <w:pStyle w:val="Heading1"/>
      </w:pPr>
      <w:r>
        <w:t>31.10.2022 maanantai</w:t>
      </w:r>
    </w:p>
    <w:p>
      <w:pPr>
        <w:pStyle w:val="Heading2"/>
      </w:pPr>
      <w:r>
        <w:t>16:00-19:00 Salakavala glaukooma - tietoa ja tukea</w:t>
      </w:r>
    </w:p>
    <w:p>
      <w:r>
        <w:t>Maksuton, kaikille avoin glaukooma-aiheinen yleisötilaisuus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