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11.8.2022 torstai</w:t>
      </w:r>
    </w:p>
    <w:p>
      <w:pPr>
        <w:pStyle w:val="Heading1"/>
      </w:pPr>
      <w:r>
        <w:t>11.8.2022 torstai</w:t>
      </w:r>
    </w:p>
    <w:p>
      <w:pPr>
        <w:pStyle w:val="Heading2"/>
      </w:pPr>
      <w:r>
        <w:t>10:00-12:00 KORU- Koulutuksella ruokamaakunta nousuun</w:t>
      </w:r>
    </w:p>
    <w:p>
      <w:r>
        <w:t>Aloitusinfo Framilla ja Teamsissä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