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2.9.2022 perjantai</w:t>
      </w:r>
    </w:p>
    <w:p>
      <w:pPr>
        <w:pStyle w:val="Heading1"/>
      </w:pPr>
      <w:r>
        <w:t>2.9.2022-4.9.2022</w:t>
      </w:r>
    </w:p>
    <w:p>
      <w:pPr>
        <w:pStyle w:val="Heading2"/>
      </w:pPr>
      <w:r>
        <w:t xml:space="preserve">16:00-15:00 PARSI ART WKND 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