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09:30-18:00 Graffitityöpaja Jalasjärvellä 28.7.</w:t>
      </w:r>
    </w:p>
    <w:p>
      <w:r>
        <w:t>Graffitityöpaja Jalasjärvellä torstaina 28.7. klo 9.30-13 nuorisotalo Wilhola &amp; klo 14-18 Liikennepuisto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