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Nuorisotalo Wilhola</w:t>
      </w:r>
    </w:p>
    <w:p>
      <w:r>
        <w:t>28.7.2022 torstai</w:t>
      </w:r>
    </w:p>
    <w:p>
      <w:pPr>
        <w:pStyle w:val="Heading1"/>
      </w:pPr>
      <w:r>
        <w:t>28.7.2022 torstai</w:t>
      </w:r>
    </w:p>
    <w:p>
      <w:pPr>
        <w:pStyle w:val="Heading2"/>
      </w:pPr>
      <w:r>
        <w:t>09:30-18:00 Graffitityöpaja Jalasjärvellä 28.7.</w:t>
      </w:r>
    </w:p>
    <w:p>
      <w:r>
        <w:t>Graffitityöpaja Jalasjärvellä torstaina 28.7. klo 9.30-13 nuorisotalo Wilhola &amp; klo 14-18 Liikennepuisto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