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Teuvanristeys</w:t>
      </w:r>
    </w:p>
    <w:p>
      <w:r>
        <w:t>5.8.2022 perjantai</w:t>
      </w:r>
    </w:p>
    <w:p>
      <w:pPr>
        <w:pStyle w:val="Heading1"/>
      </w:pPr>
      <w:r>
        <w:t>5.8.2022 perjantai</w:t>
      </w:r>
    </w:p>
    <w:p>
      <w:pPr>
        <w:pStyle w:val="Heading2"/>
      </w:pPr>
      <w:r>
        <w:t>09:00-20:00 Peräkonttikirppis</w:t>
      </w:r>
    </w:p>
    <w:p>
      <w:r>
        <w:t>Peräkonttikirppis</w:t>
      </w:r>
    </w:p>
    <w:p>
      <w:r>
        <w:t>Ei paikkamaksua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