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Teuvanristeys</w:t>
      </w:r>
    </w:p>
    <w:p>
      <w:r>
        <w:t>7.8.2022 sunnuntai</w:t>
      </w:r>
    </w:p>
    <w:p>
      <w:pPr>
        <w:pStyle w:val="Heading1"/>
      </w:pPr>
      <w:r>
        <w:t>7.8.2022 sunnuntai</w:t>
      </w:r>
    </w:p>
    <w:p>
      <w:pPr>
        <w:pStyle w:val="Heading2"/>
      </w:pPr>
      <w:r>
        <w:t>12:00-20:00 Peräkonttikirppis</w:t>
      </w:r>
    </w:p>
    <w:p>
      <w:r>
        <w:t>Peräkonttikirppis</w:t>
      </w:r>
    </w:p>
    <w:p>
      <w:r>
        <w:t>Ei paikkamaksua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