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Graffitilandia</w:t>
      </w:r>
    </w:p>
    <w:p>
      <w:r>
        <w:t>12.6.2022 sunnuntai</w:t>
      </w:r>
    </w:p>
    <w:p>
      <w:pPr>
        <w:pStyle w:val="Heading1"/>
      </w:pPr>
      <w:r>
        <w:t>12.6.2022 sunnuntai</w:t>
      </w:r>
    </w:p>
    <w:p>
      <w:pPr>
        <w:pStyle w:val="Heading2"/>
      </w:pPr>
      <w:r>
        <w:t>12:00-18:00 Seinäjoki Graffitilandia</w:t>
      </w:r>
    </w:p>
    <w:p>
      <w:r>
        <w:t>Seinäjoki Graffitilandia on entisen romukaupan hallitiloihin toteutettu laaja, katutaiteisiin painottunut näyttely.</w:t>
      </w:r>
    </w:p>
    <w:p>
      <w:r>
        <w:t>10/9/8€, ilmainen pääsy Museokortilla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