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20.12.2022 tiistai</w:t>
      </w:r>
    </w:p>
    <w:p>
      <w:pPr>
        <w:pStyle w:val="Heading1"/>
      </w:pPr>
      <w:r>
        <w:t>20.12.2022 tiistai</w:t>
      </w:r>
    </w:p>
    <w:p>
      <w:pPr>
        <w:pStyle w:val="Heading2"/>
      </w:pPr>
      <w:r>
        <w:t>15:00-17:00 Kevyesti yrittäjäksi, teams-videoneuvotteluna</w:t>
      </w:r>
    </w:p>
    <w:p>
      <w:r>
        <w:t xml:space="preserve">infotilaisuus kevyt- ja sivutoimiyrittäjäksi aikoville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