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11.11.2022 perjantai</w:t>
      </w:r>
    </w:p>
    <w:p>
      <w:pPr>
        <w:pStyle w:val="Heading1"/>
      </w:pPr>
      <w:r>
        <w:t>11.11.2022 perjantai</w:t>
      </w:r>
    </w:p>
    <w:p>
      <w:pPr>
        <w:pStyle w:val="Heading2"/>
      </w:pPr>
      <w:r>
        <w:t>14:00-16:00 Yrityksen perustamisinfo</w:t>
      </w:r>
    </w:p>
    <w:p>
      <w:r>
        <w:t>yrityksen perustamisinfo alkaville yrittäjille, yritystoimintaa suunnitteleville ja yrittäjyydestä kiinnostuneille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